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1A9F1" w14:textId="3D10EBDB" w:rsidR="0091693C" w:rsidRDefault="004E0A77" w:rsidP="0091693C">
      <w:pPr>
        <w:pStyle w:val="Titulek"/>
        <w:rPr>
          <w:b w:val="0"/>
          <w:bCs w:val="0"/>
        </w:rPr>
      </w:pPr>
      <w:r>
        <w:t>Supplement 1: Ex</w:t>
      </w:r>
      <w:r w:rsidR="0091693C">
        <w:t xml:space="preserve">amples of cross-correlation functions (a) between data from station CZ.PRU and all permanent stations in summer (left) and winter (right) months. </w:t>
      </w:r>
      <w:r w:rsidR="005147E1">
        <w:t>The band-pass filter 5 – 7 s was applied before the analysis</w:t>
      </w:r>
      <w:r w:rsidR="005147E1">
        <w:rPr>
          <w:b w:val="0"/>
          <w:bCs w:val="0"/>
        </w:rPr>
        <w:t xml:space="preserve">. </w:t>
      </w:r>
      <w:r w:rsidR="0091693C">
        <w:t xml:space="preserve">The blue lines delimit windows used to measure RMS amplitude of coherent signal and the red lines delimit windows used to measure RMS amplitude of non-coherent noise. Azimuth-interstation distance rose diagrams present signal-to-noise ratio (b) and source directivity calculated as ratios of the causal and </w:t>
      </w:r>
      <w:proofErr w:type="spellStart"/>
      <w:r w:rsidR="0091693C">
        <w:t>acausal</w:t>
      </w:r>
      <w:proofErr w:type="spellEnd"/>
      <w:r w:rsidR="0091693C">
        <w:t xml:space="preserve"> parts of the CCF signals (c) for all permanent stations in the region for winter and summer months (left and right diagrams, respectively). </w:t>
      </w:r>
      <w:r w:rsidR="0091693C" w:rsidRPr="00912D27">
        <w:t>The CCFs and measurements in the rose diagrams</w:t>
      </w:r>
      <w:r w:rsidR="0091693C">
        <w:t>,</w:t>
      </w:r>
      <w:r w:rsidR="0091693C" w:rsidRPr="00912D27">
        <w:t xml:space="preserve"> which do not satisfy the minimal separation condition of the station-pair at each period band</w:t>
      </w:r>
      <w:r w:rsidR="009F7C68">
        <w:t>,</w:t>
      </w:r>
      <w:r w:rsidR="0091693C" w:rsidRPr="00912D27">
        <w:t xml:space="preserve"> are grey and shaded, respectively.</w:t>
      </w:r>
      <w:r w:rsidR="0091693C">
        <w:rPr>
          <w:b w:val="0"/>
          <w:bCs w:val="0"/>
        </w:rPr>
        <w:t xml:space="preserve"> </w:t>
      </w:r>
    </w:p>
    <w:p w14:paraId="35F58C95" w14:textId="44F584C1" w:rsidR="0091693C" w:rsidRPr="0091693C" w:rsidRDefault="0091693C" w:rsidP="0091693C">
      <w:pPr>
        <w:pStyle w:val="Titulek"/>
        <w:rPr>
          <w:b w:val="0"/>
          <w:bCs w:val="0"/>
        </w:rPr>
      </w:pPr>
      <w:r>
        <w:t xml:space="preserve">Supplement 2: Examples of cross-correlation functions (a) between data from station CZ.PRU and all permanent stations in summer (left) and winter (right) months. </w:t>
      </w:r>
      <w:r w:rsidR="005147E1">
        <w:t>The band-pass filter 17 – 21 s was applied before the analysis</w:t>
      </w:r>
      <w:r w:rsidR="005147E1">
        <w:rPr>
          <w:b w:val="0"/>
          <w:bCs w:val="0"/>
        </w:rPr>
        <w:t xml:space="preserve">. </w:t>
      </w:r>
      <w:r>
        <w:t xml:space="preserve">The blue lines delimit windows used to measure RMS amplitude of coherent signal and the red lines delimit windows used to measure RMS amplitude of non-coherent noise. Azimuth-interstation distance rose diagrams present signal-to-noise ratio (b) and source directivity calculated as ratios of the causal and </w:t>
      </w:r>
      <w:proofErr w:type="spellStart"/>
      <w:r>
        <w:t>acausal</w:t>
      </w:r>
      <w:proofErr w:type="spellEnd"/>
      <w:r>
        <w:t xml:space="preserve"> parts of the CCF signals (c) for all permanent stations in the region for winter and summer months (left and right diagrams, respectively). </w:t>
      </w:r>
      <w:r w:rsidRPr="00912D27">
        <w:t>The CCFs and measurements in the rose diagrams</w:t>
      </w:r>
      <w:r>
        <w:t>,</w:t>
      </w:r>
      <w:r w:rsidRPr="00912D27">
        <w:t xml:space="preserve"> which do not satisfy the minimal separation condition of the station-pair at each period band</w:t>
      </w:r>
      <w:r w:rsidR="009F7C68">
        <w:t>,</w:t>
      </w:r>
      <w:r w:rsidRPr="00912D27">
        <w:t xml:space="preserve"> are grey and shaded, respectively.</w:t>
      </w:r>
      <w:r>
        <w:rPr>
          <w:b w:val="0"/>
          <w:bCs w:val="0"/>
        </w:rPr>
        <w:t xml:space="preserve"> </w:t>
      </w:r>
    </w:p>
    <w:p w14:paraId="42DE274C" w14:textId="53054DD0" w:rsidR="0091693C" w:rsidRDefault="0091693C" w:rsidP="0091693C">
      <w:pPr>
        <w:pStyle w:val="Titulek"/>
        <w:rPr>
          <w:b w:val="0"/>
          <w:bCs w:val="0"/>
        </w:rPr>
      </w:pPr>
      <w:r>
        <w:t xml:space="preserve">Supplement 3: Examples of cross-correlation functions (a) between data from station CZ.PRU and all permanent stations in summer (left) and winter (right) months. </w:t>
      </w:r>
      <w:r w:rsidR="005147E1">
        <w:t>The band-pass filter 34 – 40 s was applied before the analysis</w:t>
      </w:r>
      <w:r w:rsidR="005147E1">
        <w:rPr>
          <w:b w:val="0"/>
          <w:bCs w:val="0"/>
        </w:rPr>
        <w:t xml:space="preserve">. </w:t>
      </w:r>
      <w:r>
        <w:t xml:space="preserve">The blue lines delimit windows used to measure RMS amplitude of coherent signal and the red lines delimit windows used to measure RMS amplitude of non-coherent noise. Azimuth-interstation distance rose diagrams present signal-to-noise ratio (b) and source directivity calculated as ratios of the causal and </w:t>
      </w:r>
      <w:proofErr w:type="spellStart"/>
      <w:r>
        <w:t>acausal</w:t>
      </w:r>
      <w:proofErr w:type="spellEnd"/>
      <w:r>
        <w:t xml:space="preserve"> parts of the CCF signals (c) for all permanent stations in the region for winter and summer months (left and right diagrams, respectively). </w:t>
      </w:r>
      <w:r w:rsidRPr="00912D27">
        <w:t>The CCFs and measurements in the rose diagrams</w:t>
      </w:r>
      <w:r>
        <w:t>,</w:t>
      </w:r>
      <w:r w:rsidRPr="00912D27">
        <w:t xml:space="preserve"> which do not satisfy the minimal separation condition of the station-pair at each period band</w:t>
      </w:r>
      <w:r w:rsidR="009F7C68">
        <w:t>,</w:t>
      </w:r>
      <w:r w:rsidRPr="00912D27">
        <w:t xml:space="preserve"> are grey and shaded, respectively.</w:t>
      </w:r>
      <w:r>
        <w:rPr>
          <w:b w:val="0"/>
          <w:bCs w:val="0"/>
        </w:rPr>
        <w:t xml:space="preserve"> </w:t>
      </w:r>
    </w:p>
    <w:p w14:paraId="4896273B" w14:textId="49564668" w:rsidR="0091693C" w:rsidRDefault="007704B2" w:rsidP="0091693C">
      <w:pPr>
        <w:pStyle w:val="Titulek"/>
        <w:rPr>
          <w:b w:val="0"/>
          <w:bCs w:val="0"/>
        </w:rPr>
      </w:pPr>
      <w:r>
        <w:t>S</w:t>
      </w:r>
      <w:r w:rsidR="0091693C">
        <w:t xml:space="preserve">upplement 4: Examples of cross-correlation functions (a) between data from station CZ.PRU and all permanent stations in summer (left) and winter (right) months. </w:t>
      </w:r>
      <w:r w:rsidR="005147E1">
        <w:t>The band-pass filter 43 – 53 s was applied before the analysis</w:t>
      </w:r>
      <w:r w:rsidR="005147E1">
        <w:rPr>
          <w:b w:val="0"/>
          <w:bCs w:val="0"/>
        </w:rPr>
        <w:t xml:space="preserve">. </w:t>
      </w:r>
      <w:r w:rsidR="0091693C">
        <w:t xml:space="preserve">The blue lines delimit windows used to measure RMS amplitude of coherent signal and the red lines delimit windows used to measure RMS amplitude of non-coherent noise. Azimuth-interstation distance rose diagrams present signal-to-noise ratio (b) and source directivity calculated as ratios of the causal and </w:t>
      </w:r>
      <w:proofErr w:type="spellStart"/>
      <w:r w:rsidR="0091693C">
        <w:t>acausal</w:t>
      </w:r>
      <w:proofErr w:type="spellEnd"/>
      <w:r w:rsidR="0091693C">
        <w:t xml:space="preserve"> parts of the CCF signals (c) for all permanent stations in the region for winter and summer months (left and right diagrams, respectively). </w:t>
      </w:r>
      <w:r w:rsidR="0091693C" w:rsidRPr="00912D27">
        <w:t>The CCFs and measurements in the rose diagrams</w:t>
      </w:r>
      <w:r w:rsidR="0091693C">
        <w:t>,</w:t>
      </w:r>
      <w:r w:rsidR="0091693C" w:rsidRPr="00912D27">
        <w:t xml:space="preserve"> which do not satisfy the minimal separation condition of the station-pair at each period band</w:t>
      </w:r>
      <w:r w:rsidR="009F7C68">
        <w:t>,</w:t>
      </w:r>
      <w:r w:rsidR="0091693C" w:rsidRPr="00912D27">
        <w:t xml:space="preserve"> are grey and shaded, respectively.</w:t>
      </w:r>
      <w:r w:rsidR="0091693C">
        <w:rPr>
          <w:b w:val="0"/>
          <w:bCs w:val="0"/>
        </w:rPr>
        <w:t xml:space="preserve"> </w:t>
      </w:r>
    </w:p>
    <w:p w14:paraId="30A47735" w14:textId="6C2C51AF" w:rsidR="0091693C" w:rsidRDefault="0091693C" w:rsidP="0091693C">
      <w:pPr>
        <w:pStyle w:val="Titulek"/>
        <w:rPr>
          <w:b w:val="0"/>
          <w:bCs w:val="0"/>
        </w:rPr>
      </w:pPr>
      <w:r>
        <w:t xml:space="preserve">Supplement 5: Examples of cross-correlation functions (a) between data from station CZ.PRU and all permanent stations in summer (left) and winter (right) months. </w:t>
      </w:r>
      <w:r w:rsidR="005147E1">
        <w:t>The band-pass filter 5 – 50 s was applied before the analysis</w:t>
      </w:r>
      <w:r w:rsidR="005147E1">
        <w:rPr>
          <w:b w:val="0"/>
          <w:bCs w:val="0"/>
        </w:rPr>
        <w:t xml:space="preserve">. </w:t>
      </w:r>
      <w:r>
        <w:t xml:space="preserve">The blue lines delimit windows used to measure RMS amplitude of coherent signal and the red lines delimit windows used to measure RMS amplitude of non-coherent noise. Azimuth-interstation distance rose diagrams present signal-to-noise ratio (b) and source directivity calculated as ratios of the causal and </w:t>
      </w:r>
      <w:proofErr w:type="spellStart"/>
      <w:r>
        <w:t>acausal</w:t>
      </w:r>
      <w:proofErr w:type="spellEnd"/>
      <w:r>
        <w:t xml:space="preserve"> parts of the CCF signals (c) for all permanent stations in the region for winter and summer months (left and right diagrams, respectively). </w:t>
      </w:r>
      <w:r w:rsidRPr="00912D27">
        <w:t>The CCFs and measurements in the rose diagrams</w:t>
      </w:r>
      <w:r>
        <w:t>,</w:t>
      </w:r>
      <w:r w:rsidRPr="00912D27">
        <w:t xml:space="preserve"> which do not satisfy the minimal separation condition of the station-pair at each period band</w:t>
      </w:r>
      <w:r w:rsidR="009F7C68">
        <w:t>,</w:t>
      </w:r>
      <w:r w:rsidRPr="00912D27">
        <w:t xml:space="preserve"> are grey and shaded, respectively.</w:t>
      </w:r>
      <w:r>
        <w:rPr>
          <w:b w:val="0"/>
          <w:bCs w:val="0"/>
        </w:rPr>
        <w:t xml:space="preserve"> </w:t>
      </w:r>
    </w:p>
    <w:p w14:paraId="0D9374BC" w14:textId="31A54B58" w:rsidR="00ED79BB" w:rsidRPr="00DF5CC3" w:rsidRDefault="00510C95" w:rsidP="00DF5CC3">
      <w:pPr>
        <w:pStyle w:val="Titulek"/>
      </w:pPr>
      <w:r>
        <w:t xml:space="preserve">Supplement 6: Example of </w:t>
      </w:r>
      <w:r w:rsidR="00C73F00">
        <w:t xml:space="preserve">a </w:t>
      </w:r>
      <w:r>
        <w:t>dispersion curve for the pair of stations Z</w:t>
      </w:r>
      <w:proofErr w:type="gramStart"/>
      <w:r>
        <w:t>3.A</w:t>
      </w:r>
      <w:proofErr w:type="gramEnd"/>
      <w:r>
        <w:t>001A–Z3.A354A from frequency</w:t>
      </w:r>
      <w:r>
        <w:noBreakHyphen/>
        <w:t>time analysis (FTAN) (a) and Rayleigh wave group velocities at 19 s period between all station pairs (b).</w:t>
      </w:r>
      <w:r w:rsidR="00E20FFB">
        <w:t xml:space="preserve"> </w:t>
      </w:r>
      <w:r w:rsidR="00540338">
        <w:t>The b</w:t>
      </w:r>
      <w:r w:rsidR="00ED79BB" w:rsidRPr="00DF5CC3">
        <w:t>lue curve</w:t>
      </w:r>
      <w:r w:rsidR="00DF5CC3" w:rsidRPr="00DF5CC3">
        <w:t xml:space="preserve"> in part </w:t>
      </w:r>
      <w:r w:rsidR="00DF5CC3">
        <w:t>(</w:t>
      </w:r>
      <w:r w:rsidR="00DF5CC3" w:rsidRPr="00DF5CC3">
        <w:t>a</w:t>
      </w:r>
      <w:r w:rsidR="00DF5CC3">
        <w:t>)</w:t>
      </w:r>
      <w:r w:rsidR="00ED79BB" w:rsidRPr="00DF5CC3">
        <w:t xml:space="preserve"> </w:t>
      </w:r>
      <w:r w:rsidR="00540338">
        <w:t>is</w:t>
      </w:r>
      <w:r w:rsidR="00ED79BB" w:rsidRPr="00DF5CC3">
        <w:t xml:space="preserve"> </w:t>
      </w:r>
      <w:r w:rsidR="00DF5CC3" w:rsidRPr="00DF5CC3">
        <w:t>the dispersion curve pick</w:t>
      </w:r>
      <w:r w:rsidR="00C73F00">
        <w:t>ed</w:t>
      </w:r>
      <w:r w:rsidR="00DF5CC3" w:rsidRPr="00DF5CC3">
        <w:t xml:space="preserve"> with</w:t>
      </w:r>
      <w:r w:rsidR="00ED79BB" w:rsidRPr="00DF5CC3">
        <w:t xml:space="preserve"> sampling </w:t>
      </w:r>
      <w:r w:rsidR="00DF5CC3">
        <w:t>indicated by blue diamonds</w:t>
      </w:r>
      <w:r w:rsidR="00DF5CC3" w:rsidRPr="00DF5CC3">
        <w:t>. The</w:t>
      </w:r>
      <w:r w:rsidR="00ED79BB" w:rsidRPr="00DF5CC3">
        <w:t xml:space="preserve"> solid black line </w:t>
      </w:r>
      <w:r w:rsidR="00540338">
        <w:t xml:space="preserve">in (a) </w:t>
      </w:r>
      <w:r w:rsidR="00C73F00">
        <w:t>mark</w:t>
      </w:r>
      <w:r w:rsidR="00540338">
        <w:t>s the</w:t>
      </w:r>
      <w:r w:rsidR="00ED79BB" w:rsidRPr="00DF5CC3">
        <w:t xml:space="preserve"> long-period cut-off</w:t>
      </w:r>
      <w:r w:rsidR="00DF5CC3" w:rsidRPr="00DF5CC3">
        <w:t>, which is the function of the interstation distance</w:t>
      </w:r>
      <w:r w:rsidR="00ED79BB" w:rsidRPr="00DF5CC3">
        <w:t>.</w:t>
      </w:r>
    </w:p>
    <w:p w14:paraId="3E53D8E0" w14:textId="75DC3833" w:rsidR="00510C95" w:rsidRDefault="00510C95" w:rsidP="00510C95">
      <w:pPr>
        <w:pStyle w:val="Titulek"/>
      </w:pPr>
      <w:r>
        <w:t>Supplement 7</w:t>
      </w:r>
      <w:r w:rsidR="00BB5B75">
        <w:t>: F</w:t>
      </w:r>
      <w:r w:rsidR="00BB5B75">
        <w:rPr>
          <w:rFonts w:cs="Arial"/>
          <w:kern w:val="2"/>
          <w:lang w:bidi="hi-IN"/>
        </w:rPr>
        <w:t>inal group velocity model at period</w:t>
      </w:r>
      <w:r>
        <w:rPr>
          <w:rFonts w:cs="Arial"/>
          <w:kern w:val="2"/>
          <w:lang w:bidi="hi-IN"/>
        </w:rPr>
        <w:t xml:space="preserve"> 6 s along with </w:t>
      </w:r>
      <w:r w:rsidR="00BB5B75">
        <w:rPr>
          <w:rFonts w:cs="Arial"/>
          <w:kern w:val="2"/>
          <w:lang w:bidi="hi-IN"/>
        </w:rPr>
        <w:t xml:space="preserve">its </w:t>
      </w:r>
      <w:r>
        <w:rPr>
          <w:rFonts w:cs="Arial"/>
          <w:kern w:val="2"/>
          <w:lang w:bidi="hi-IN"/>
        </w:rPr>
        <w:t>roughness measures computed as RMS of the 2</w:t>
      </w:r>
      <w:r>
        <w:rPr>
          <w:rFonts w:cs="Arial"/>
          <w:kern w:val="2"/>
          <w:vertAlign w:val="superscript"/>
          <w:lang w:bidi="hi-IN"/>
        </w:rPr>
        <w:t>nd</w:t>
      </w:r>
      <w:r>
        <w:rPr>
          <w:rFonts w:cs="Arial"/>
          <w:kern w:val="2"/>
          <w:lang w:bidi="hi-IN"/>
        </w:rPr>
        <w:t xml:space="preserve"> derivative</w:t>
      </w:r>
      <w:r w:rsidR="00E75DA8">
        <w:rPr>
          <w:rFonts w:cs="Arial"/>
          <w:kern w:val="2"/>
          <w:lang w:bidi="hi-IN"/>
        </w:rPr>
        <w:t xml:space="preserve"> of velocities </w:t>
      </w:r>
      <w:r>
        <w:rPr>
          <w:rFonts w:cs="Arial"/>
          <w:kern w:val="2"/>
          <w:lang w:bidi="hi-IN"/>
        </w:rPr>
        <w:t>(i.e., mean curvature).</w:t>
      </w:r>
    </w:p>
    <w:p w14:paraId="53735A71" w14:textId="5E7DA329" w:rsidR="00BB5B75" w:rsidRDefault="00BB5B75" w:rsidP="00BB5B75">
      <w:pPr>
        <w:pStyle w:val="Titulek"/>
      </w:pPr>
      <w:r>
        <w:t xml:space="preserve">Supplement 8: </w:t>
      </w:r>
      <w:r w:rsidR="00BF4B12">
        <w:t>F</w:t>
      </w:r>
      <w:r w:rsidR="00BF4B12">
        <w:rPr>
          <w:rFonts w:cs="Arial"/>
          <w:kern w:val="2"/>
          <w:lang w:bidi="hi-IN"/>
        </w:rPr>
        <w:t>inal group velocity model at period 12 s along with its roughness measures computed as RMS of the 2</w:t>
      </w:r>
      <w:r w:rsidR="00BF4B12">
        <w:rPr>
          <w:rFonts w:cs="Arial"/>
          <w:kern w:val="2"/>
          <w:vertAlign w:val="superscript"/>
          <w:lang w:bidi="hi-IN"/>
        </w:rPr>
        <w:t>nd</w:t>
      </w:r>
      <w:r w:rsidR="00BF4B12">
        <w:rPr>
          <w:rFonts w:cs="Arial"/>
          <w:kern w:val="2"/>
          <w:lang w:bidi="hi-IN"/>
        </w:rPr>
        <w:t xml:space="preserve"> derivative of velocities (i.e., mean curvature).</w:t>
      </w:r>
    </w:p>
    <w:p w14:paraId="749EED7B" w14:textId="4928E376" w:rsidR="00BB5B75" w:rsidRDefault="00BB5B75" w:rsidP="00BB5B75">
      <w:pPr>
        <w:pStyle w:val="Titulek"/>
      </w:pPr>
      <w:r>
        <w:t xml:space="preserve">Supplement 9: </w:t>
      </w:r>
      <w:r w:rsidR="00BF4B12">
        <w:t>F</w:t>
      </w:r>
      <w:r w:rsidR="00BF4B12">
        <w:rPr>
          <w:rFonts w:cs="Arial"/>
          <w:kern w:val="2"/>
          <w:lang w:bidi="hi-IN"/>
        </w:rPr>
        <w:t>inal group velocity model at period 19 s along with its roughness measures computed as RMS of the 2</w:t>
      </w:r>
      <w:r w:rsidR="00BF4B12">
        <w:rPr>
          <w:rFonts w:cs="Arial"/>
          <w:kern w:val="2"/>
          <w:vertAlign w:val="superscript"/>
          <w:lang w:bidi="hi-IN"/>
        </w:rPr>
        <w:t>nd</w:t>
      </w:r>
      <w:r w:rsidR="00BF4B12">
        <w:rPr>
          <w:rFonts w:cs="Arial"/>
          <w:kern w:val="2"/>
          <w:lang w:bidi="hi-IN"/>
        </w:rPr>
        <w:t xml:space="preserve"> derivative of velocities (i.e., mean curvature).</w:t>
      </w:r>
    </w:p>
    <w:p w14:paraId="5D2151CF" w14:textId="0CA5FA26" w:rsidR="00BB5B75" w:rsidRDefault="00BB5B75" w:rsidP="00BB5B75">
      <w:pPr>
        <w:pStyle w:val="Titulek"/>
      </w:pPr>
      <w:r>
        <w:t xml:space="preserve">Supplement 10: </w:t>
      </w:r>
      <w:r w:rsidR="00BF4B12">
        <w:t>F</w:t>
      </w:r>
      <w:r w:rsidR="00BF4B12">
        <w:rPr>
          <w:rFonts w:cs="Arial"/>
          <w:kern w:val="2"/>
          <w:lang w:bidi="hi-IN"/>
        </w:rPr>
        <w:t>inal group velocity model at period 37 s along with its roughness measures computed as RMS of the 2</w:t>
      </w:r>
      <w:r w:rsidR="00BF4B12">
        <w:rPr>
          <w:rFonts w:cs="Arial"/>
          <w:kern w:val="2"/>
          <w:vertAlign w:val="superscript"/>
          <w:lang w:bidi="hi-IN"/>
        </w:rPr>
        <w:t>nd</w:t>
      </w:r>
      <w:r w:rsidR="00BF4B12">
        <w:rPr>
          <w:rFonts w:cs="Arial"/>
          <w:kern w:val="2"/>
          <w:lang w:bidi="hi-IN"/>
        </w:rPr>
        <w:t xml:space="preserve"> derivative of velocities (i.e., mean curvature).</w:t>
      </w:r>
    </w:p>
    <w:p w14:paraId="29743534" w14:textId="562E6E17" w:rsidR="00BB5B75" w:rsidRDefault="00BB5B75" w:rsidP="00BB5B75">
      <w:pPr>
        <w:pStyle w:val="Titulek"/>
      </w:pPr>
      <w:r>
        <w:lastRenderedPageBreak/>
        <w:t>Supplement 1</w:t>
      </w:r>
      <w:r w:rsidR="0000318D">
        <w:t>1</w:t>
      </w:r>
      <w:r>
        <w:t xml:space="preserve">: </w:t>
      </w:r>
      <w:r w:rsidR="00BF4B12">
        <w:t>F</w:t>
      </w:r>
      <w:r w:rsidR="00BF4B12">
        <w:rPr>
          <w:rFonts w:cs="Arial"/>
          <w:kern w:val="2"/>
          <w:lang w:bidi="hi-IN"/>
        </w:rPr>
        <w:t>inal group velocity model at period 48 s along with its roughness measures computed as RMS of the 2</w:t>
      </w:r>
      <w:r w:rsidR="00BF4B12">
        <w:rPr>
          <w:rFonts w:cs="Arial"/>
          <w:kern w:val="2"/>
          <w:vertAlign w:val="superscript"/>
          <w:lang w:bidi="hi-IN"/>
        </w:rPr>
        <w:t>nd</w:t>
      </w:r>
      <w:r w:rsidR="00BF4B12">
        <w:rPr>
          <w:rFonts w:cs="Arial"/>
          <w:kern w:val="2"/>
          <w:lang w:bidi="hi-IN"/>
        </w:rPr>
        <w:t xml:space="preserve"> derivative of velocities (i.e., mean curvature).</w:t>
      </w:r>
    </w:p>
    <w:p w14:paraId="7B38C84C" w14:textId="2DBBF011" w:rsidR="0000318D" w:rsidRPr="007704B2" w:rsidRDefault="0000318D" w:rsidP="007704B2">
      <w:pPr>
        <w:pStyle w:val="Titulek"/>
      </w:pPr>
      <w:r>
        <w:t>Supplement 12</w:t>
      </w:r>
      <w:r w:rsidRPr="0000318D">
        <w:t xml:space="preserve">: </w:t>
      </w:r>
      <w:r w:rsidR="005147E1">
        <w:t>S</w:t>
      </w:r>
      <w:r w:rsidRPr="0000318D">
        <w:t>hear velocity slices through the final model at 10, 25 and 32 km depths.</w:t>
      </w:r>
    </w:p>
    <w:p w14:paraId="70B1B236" w14:textId="3B8309CB" w:rsidR="0000318D" w:rsidRDefault="0000318D" w:rsidP="0000318D">
      <w:pPr>
        <w:pStyle w:val="Titulek"/>
      </w:pPr>
      <w:r>
        <w:t>Supplement 13: Maps of s</w:t>
      </w:r>
      <w:r w:rsidRPr="0000318D">
        <w:t xml:space="preserve">tandard deviations and skewness coefficients for 10 % of the best-fitting models computed for </w:t>
      </w:r>
      <w:r w:rsidR="00E75DA8">
        <w:t xml:space="preserve">the Moho </w:t>
      </w:r>
      <w:r w:rsidRPr="0000318D">
        <w:t xml:space="preserve">depths. The skewness measure </w:t>
      </w:r>
      <w:r w:rsidR="00E75DA8">
        <w:t>is comput</w:t>
      </w:r>
      <w:r w:rsidRPr="0000318D">
        <w:t xml:space="preserve">ed as the Fisher-Pearson coefficient of skewness </w:t>
      </w:r>
      <w:r w:rsidR="00BF4B12">
        <w:t>(</w:t>
      </w:r>
      <w:proofErr w:type="spellStart"/>
      <w:r w:rsidR="00540338">
        <w:t>Kokoska</w:t>
      </w:r>
      <w:proofErr w:type="spellEnd"/>
      <w:r w:rsidR="00BF4B12">
        <w:t xml:space="preserve"> and </w:t>
      </w:r>
      <w:proofErr w:type="spellStart"/>
      <w:r w:rsidR="00BF4B12">
        <w:t>Zwillinger</w:t>
      </w:r>
      <w:proofErr w:type="spellEnd"/>
      <w:r w:rsidR="00540338">
        <w:t>, 200</w:t>
      </w:r>
      <w:r w:rsidRPr="0000318D">
        <w:t>0).</w:t>
      </w:r>
    </w:p>
    <w:p w14:paraId="7021116F" w14:textId="48F058E3" w:rsidR="004C74C3" w:rsidRDefault="004C74C3" w:rsidP="004C74C3">
      <w:pPr>
        <w:pStyle w:val="Titulek"/>
      </w:pPr>
      <w:r>
        <w:t>Supplement 14: Avera</w:t>
      </w:r>
      <w:r w:rsidR="00932E0B">
        <w:t>ge velocities in the upper</w:t>
      </w:r>
      <w:r>
        <w:t xml:space="preserve"> and the lower part</w:t>
      </w:r>
      <w:r w:rsidR="00F16D9D">
        <w:t>s</w:t>
      </w:r>
      <w:r>
        <w:t xml:space="preserve"> of the crust</w:t>
      </w:r>
      <w:bookmarkStart w:id="0" w:name="_GoBack"/>
      <w:bookmarkEnd w:id="0"/>
      <w:r w:rsidR="00932E0B">
        <w:t xml:space="preserve"> (UPC and LPC</w:t>
      </w:r>
      <w:r w:rsidR="00932E0B">
        <w:t>, respectively)</w:t>
      </w:r>
      <w:r>
        <w:t>.</w:t>
      </w:r>
      <w:r w:rsidR="00DF5CC3">
        <w:t xml:space="preserve"> The </w:t>
      </w:r>
      <w:r w:rsidR="00540338">
        <w:t xml:space="preserve">average </w:t>
      </w:r>
      <w:r w:rsidR="00DF5CC3">
        <w:t>velocit</w:t>
      </w:r>
      <w:r w:rsidR="00540338">
        <w:t>ies of each layer are defined in the model space of the stochastic inversion (see Table 1).</w:t>
      </w:r>
    </w:p>
    <w:p w14:paraId="5D510F53" w14:textId="462E04FD" w:rsidR="0000318D" w:rsidRPr="007704B2" w:rsidRDefault="004C74C3" w:rsidP="007704B2">
      <w:pPr>
        <w:pStyle w:val="Titulek"/>
      </w:pPr>
      <w:r>
        <w:t xml:space="preserve">Supplement 15: Examples of dispersion curves for </w:t>
      </w:r>
      <w:proofErr w:type="spellStart"/>
      <w:r>
        <w:t>v</w:t>
      </w:r>
      <w:r w:rsidRPr="00DF5CC3">
        <w:rPr>
          <w:vertAlign w:val="subscript"/>
        </w:rPr>
        <w:t>S</w:t>
      </w:r>
      <w:proofErr w:type="spellEnd"/>
      <w:r>
        <w:t xml:space="preserve"> models </w:t>
      </w:r>
      <w:r w:rsidR="000C7223">
        <w:t>shown in Fig. 7.</w:t>
      </w:r>
      <w:r>
        <w:t xml:space="preserve"> Blue curve is the </w:t>
      </w:r>
      <w:r w:rsidR="000C7223">
        <w:t xml:space="preserve">corresponding dispersion curve of the </w:t>
      </w:r>
      <w:r>
        <w:t>average model calculated from the 10 % of the best fitting models from the 400 000 models in total (yellow</w:t>
      </w:r>
      <w:r>
        <w:noBreakHyphen/>
        <w:t>to</w:t>
      </w:r>
      <w:r>
        <w:noBreakHyphen/>
        <w:t>green curves). Dispersion curve input into the inversion is in grey dots.</w:t>
      </w:r>
    </w:p>
    <w:p w14:paraId="472538B6" w14:textId="498FD8F9" w:rsidR="003A4FB4" w:rsidRDefault="0000318D" w:rsidP="003E2551">
      <w:pPr>
        <w:pStyle w:val="Titulek"/>
      </w:pPr>
      <w:r>
        <w:t>Supplement 16: Maps of s</w:t>
      </w:r>
      <w:r w:rsidRPr="0000318D">
        <w:t xml:space="preserve">tandard deviations and skewness coefficients for 10 % of the best-fitting models computed for depths of the UPC/LPC interface. The skewness measure </w:t>
      </w:r>
      <w:r w:rsidR="00BF4B12">
        <w:t>is</w:t>
      </w:r>
      <w:r w:rsidRPr="0000318D">
        <w:t xml:space="preserve"> computed as the Fisher-Pearson coefficient of skewness (</w:t>
      </w:r>
      <w:proofErr w:type="spellStart"/>
      <w:r w:rsidR="00BF4B12">
        <w:t>Kokoska</w:t>
      </w:r>
      <w:proofErr w:type="spellEnd"/>
      <w:r w:rsidR="00BF4B12">
        <w:t xml:space="preserve"> and </w:t>
      </w:r>
      <w:proofErr w:type="spellStart"/>
      <w:r w:rsidRPr="0000318D">
        <w:t>Zwillinger</w:t>
      </w:r>
      <w:proofErr w:type="spellEnd"/>
      <w:r w:rsidRPr="0000318D">
        <w:t xml:space="preserve">, </w:t>
      </w:r>
      <w:r w:rsidR="00540338">
        <w:t>200</w:t>
      </w:r>
      <w:r w:rsidRPr="0000318D">
        <w:t>0).</w:t>
      </w:r>
    </w:p>
    <w:p w14:paraId="2432A0B0" w14:textId="5AEF79D0" w:rsidR="00102711" w:rsidRDefault="003C0042" w:rsidP="006547BC">
      <w:pPr>
        <w:pStyle w:val="Titulek"/>
      </w:pPr>
      <w:r w:rsidRPr="006547BC">
        <w:t>S</w:t>
      </w:r>
      <w:r w:rsidR="001243E5">
        <w:t xml:space="preserve">upplement </w:t>
      </w:r>
      <w:r w:rsidR="001D5F5C">
        <w:t>17</w:t>
      </w:r>
      <w:r w:rsidRPr="006547BC">
        <w:t>: 3</w:t>
      </w:r>
      <w:r w:rsidRPr="006547BC">
        <w:noBreakHyphen/>
        <w:t xml:space="preserve">D view of the </w:t>
      </w:r>
      <w:proofErr w:type="spellStart"/>
      <w:proofErr w:type="gramStart"/>
      <w:r w:rsidRPr="006547BC">
        <w:t>v</w:t>
      </w:r>
      <w:r w:rsidRPr="006547BC">
        <w:rPr>
          <w:vertAlign w:val="subscript"/>
        </w:rPr>
        <w:t>S</w:t>
      </w:r>
      <w:proofErr w:type="spellEnd"/>
      <w:r w:rsidRPr="006547BC">
        <w:t xml:space="preserve">  ANT</w:t>
      </w:r>
      <w:proofErr w:type="gramEnd"/>
      <w:r w:rsidRPr="006547BC">
        <w:t xml:space="preserve"> model of the BM from </w:t>
      </w:r>
      <w:r w:rsidR="00F16D9D">
        <w:t xml:space="preserve">the </w:t>
      </w:r>
      <w:r w:rsidRPr="006547BC">
        <w:t>west. For more details</w:t>
      </w:r>
      <w:r w:rsidR="0091693C">
        <w:t>,</w:t>
      </w:r>
      <w:r w:rsidRPr="006547BC">
        <w:t xml:space="preserve"> see Fig. </w:t>
      </w:r>
      <w:r w:rsidR="001D5F5C">
        <w:t>9.</w:t>
      </w:r>
    </w:p>
    <w:p w14:paraId="7280D83D" w14:textId="5BEC53A7" w:rsidR="003C0042" w:rsidRPr="006547BC" w:rsidRDefault="001243E5" w:rsidP="006547BC">
      <w:pPr>
        <w:pStyle w:val="Titulek"/>
      </w:pPr>
      <w:r w:rsidRPr="006547BC">
        <w:t>S</w:t>
      </w:r>
      <w:r>
        <w:t>upplement</w:t>
      </w:r>
      <w:r w:rsidRPr="006547BC">
        <w:t xml:space="preserve"> </w:t>
      </w:r>
      <w:r w:rsidR="001D5F5C">
        <w:t>18</w:t>
      </w:r>
      <w:r w:rsidR="003C0042" w:rsidRPr="006547BC">
        <w:t>: 3</w:t>
      </w:r>
      <w:r w:rsidR="003C0042" w:rsidRPr="006547BC">
        <w:noBreakHyphen/>
        <w:t xml:space="preserve">D view of the </w:t>
      </w:r>
      <w:proofErr w:type="spellStart"/>
      <w:proofErr w:type="gramStart"/>
      <w:r w:rsidR="003C0042" w:rsidRPr="006547BC">
        <w:t>v</w:t>
      </w:r>
      <w:r w:rsidR="003C0042" w:rsidRPr="001D5F5C">
        <w:rPr>
          <w:vertAlign w:val="subscript"/>
        </w:rPr>
        <w:t>S</w:t>
      </w:r>
      <w:proofErr w:type="spellEnd"/>
      <w:r w:rsidR="003C0042" w:rsidRPr="006547BC">
        <w:t xml:space="preserve">  ANT</w:t>
      </w:r>
      <w:proofErr w:type="gramEnd"/>
      <w:r w:rsidR="003C0042" w:rsidRPr="006547BC">
        <w:t xml:space="preserve"> model of the BM from </w:t>
      </w:r>
      <w:r w:rsidR="00BF4B12">
        <w:t xml:space="preserve">the </w:t>
      </w:r>
      <w:r w:rsidR="003C0042" w:rsidRPr="006547BC">
        <w:t>north-east. For more details</w:t>
      </w:r>
      <w:r w:rsidR="0091693C">
        <w:t>,</w:t>
      </w:r>
      <w:r w:rsidR="003C0042" w:rsidRPr="006547BC">
        <w:t xml:space="preserve"> see Fig. </w:t>
      </w:r>
      <w:r w:rsidR="001D5F5C">
        <w:t>9</w:t>
      </w:r>
      <w:r w:rsidR="003C0042" w:rsidRPr="006547BC">
        <w:t>.</w:t>
      </w:r>
    </w:p>
    <w:p w14:paraId="3890A253" w14:textId="0853C0DB" w:rsidR="00102711" w:rsidRDefault="001243E5" w:rsidP="006547BC">
      <w:pPr>
        <w:pStyle w:val="Titulek"/>
      </w:pPr>
      <w:r w:rsidRPr="006547BC">
        <w:t>S</w:t>
      </w:r>
      <w:r>
        <w:t>upplement</w:t>
      </w:r>
      <w:r w:rsidRPr="006547BC">
        <w:t xml:space="preserve"> </w:t>
      </w:r>
      <w:r w:rsidR="001D5F5C">
        <w:t>19</w:t>
      </w:r>
      <w:r w:rsidR="003C0042" w:rsidRPr="006547BC">
        <w:t>: 3</w:t>
      </w:r>
      <w:r w:rsidR="003C0042" w:rsidRPr="006547BC">
        <w:noBreakHyphen/>
        <w:t xml:space="preserve">D view of the </w:t>
      </w:r>
      <w:proofErr w:type="spellStart"/>
      <w:proofErr w:type="gramStart"/>
      <w:r w:rsidR="003C0042" w:rsidRPr="006547BC">
        <w:t>v</w:t>
      </w:r>
      <w:r w:rsidR="003C0042" w:rsidRPr="006547BC">
        <w:rPr>
          <w:vertAlign w:val="subscript"/>
        </w:rPr>
        <w:t>S</w:t>
      </w:r>
      <w:proofErr w:type="spellEnd"/>
      <w:r w:rsidR="003C0042" w:rsidRPr="006547BC">
        <w:t xml:space="preserve">  ANT</w:t>
      </w:r>
      <w:proofErr w:type="gramEnd"/>
      <w:r w:rsidR="003C0042" w:rsidRPr="006547BC">
        <w:t xml:space="preserve"> model of the BM from </w:t>
      </w:r>
      <w:r w:rsidR="00BF4B12">
        <w:t xml:space="preserve">the </w:t>
      </w:r>
      <w:r w:rsidR="003C0042" w:rsidRPr="006547BC">
        <w:t>north. For more details</w:t>
      </w:r>
      <w:r w:rsidR="0091693C">
        <w:t>,</w:t>
      </w:r>
      <w:r w:rsidR="003C0042" w:rsidRPr="006547BC">
        <w:t xml:space="preserve"> see Fig. </w:t>
      </w:r>
      <w:r w:rsidR="001D5F5C">
        <w:t>9</w:t>
      </w:r>
      <w:r w:rsidR="003C0042" w:rsidRPr="006547BC">
        <w:t>.</w:t>
      </w:r>
    </w:p>
    <w:p w14:paraId="1FB02185" w14:textId="0D9B795F" w:rsidR="001243E5" w:rsidRDefault="001243E5" w:rsidP="006547BC">
      <w:pPr>
        <w:pStyle w:val="Titulek"/>
      </w:pPr>
      <w:r w:rsidRPr="006547BC">
        <w:t>S</w:t>
      </w:r>
      <w:r>
        <w:t>upplement</w:t>
      </w:r>
      <w:r w:rsidRPr="006547BC">
        <w:t xml:space="preserve"> </w:t>
      </w:r>
      <w:r w:rsidR="001D5F5C">
        <w:t>20</w:t>
      </w:r>
      <w:r w:rsidR="003C0042" w:rsidRPr="006547BC">
        <w:t>: 3</w:t>
      </w:r>
      <w:r w:rsidR="003C0042" w:rsidRPr="006547BC">
        <w:noBreakHyphen/>
        <w:t xml:space="preserve">D view of the </w:t>
      </w:r>
      <w:proofErr w:type="spellStart"/>
      <w:proofErr w:type="gramStart"/>
      <w:r w:rsidR="003C0042" w:rsidRPr="006547BC">
        <w:t>v</w:t>
      </w:r>
      <w:r w:rsidR="003C0042" w:rsidRPr="006547BC">
        <w:rPr>
          <w:vertAlign w:val="subscript"/>
        </w:rPr>
        <w:t>S</w:t>
      </w:r>
      <w:proofErr w:type="spellEnd"/>
      <w:r w:rsidR="003C0042" w:rsidRPr="006547BC">
        <w:t xml:space="preserve">  ANT</w:t>
      </w:r>
      <w:proofErr w:type="gramEnd"/>
      <w:r w:rsidR="003C0042" w:rsidRPr="006547BC">
        <w:t xml:space="preserve"> model of the BM from </w:t>
      </w:r>
      <w:r w:rsidR="00BF4B12">
        <w:t xml:space="preserve">the </w:t>
      </w:r>
      <w:r w:rsidR="003C0042" w:rsidRPr="006547BC">
        <w:t>east. For more details</w:t>
      </w:r>
      <w:r w:rsidR="0091693C">
        <w:t>,</w:t>
      </w:r>
      <w:r w:rsidR="003C0042" w:rsidRPr="006547BC">
        <w:t xml:space="preserve"> see Fig. </w:t>
      </w:r>
      <w:r w:rsidR="001D5F5C">
        <w:t>9</w:t>
      </w:r>
      <w:r w:rsidR="003C0042" w:rsidRPr="006547BC">
        <w:t>.</w:t>
      </w:r>
    </w:p>
    <w:p w14:paraId="5656761D" w14:textId="6519D6C9" w:rsidR="001243E5" w:rsidRDefault="001243E5" w:rsidP="006547BC">
      <w:pPr>
        <w:pStyle w:val="Titulek"/>
      </w:pPr>
      <w:r w:rsidRPr="006547BC">
        <w:t>S</w:t>
      </w:r>
      <w:r>
        <w:t>upplement</w:t>
      </w:r>
      <w:r w:rsidRPr="006547BC">
        <w:t xml:space="preserve"> </w:t>
      </w:r>
      <w:r w:rsidR="001D5F5C">
        <w:t>21</w:t>
      </w:r>
      <w:r w:rsidR="003C0042" w:rsidRPr="006547BC">
        <w:t>: Moho depth in the BM derived from receiver functions at individual stations</w:t>
      </w:r>
      <w:r w:rsidR="00932E0B">
        <w:t>.</w:t>
      </w:r>
      <w:r w:rsidR="003C0042" w:rsidRPr="006547BC">
        <w:t xml:space="preserve"> The Moho depth of 38 km is contoured. IASP’91 average crust velocity and </w:t>
      </w:r>
      <w:proofErr w:type="spellStart"/>
      <w:r w:rsidR="003C0042" w:rsidRPr="006547BC">
        <w:t>v</w:t>
      </w:r>
      <w:r w:rsidR="003C0042" w:rsidRPr="006547BC">
        <w:rPr>
          <w:vertAlign w:val="subscript"/>
        </w:rPr>
        <w:t>P</w:t>
      </w:r>
      <w:proofErr w:type="spellEnd"/>
      <w:r w:rsidR="003C0042" w:rsidRPr="006547BC">
        <w:t>/</w:t>
      </w:r>
      <w:proofErr w:type="spellStart"/>
      <w:r w:rsidR="003C0042" w:rsidRPr="006547BC">
        <w:t>v</w:t>
      </w:r>
      <w:r w:rsidR="003C0042" w:rsidRPr="006547BC">
        <w:rPr>
          <w:vertAlign w:val="subscript"/>
        </w:rPr>
        <w:t>S</w:t>
      </w:r>
      <w:proofErr w:type="spellEnd"/>
      <w:r w:rsidR="003C0042" w:rsidRPr="006547BC">
        <w:t xml:space="preserve"> = 1.729 is used in the Ps–P delay-time conversion to Moho depth</w:t>
      </w:r>
      <w:r>
        <w:t>.</w:t>
      </w:r>
    </w:p>
    <w:p w14:paraId="2D59C93F" w14:textId="105F0AE3" w:rsidR="001243E5" w:rsidRDefault="001243E5" w:rsidP="006547BC">
      <w:pPr>
        <w:pStyle w:val="Titulek"/>
      </w:pPr>
      <w:r w:rsidRPr="006547BC">
        <w:t>S</w:t>
      </w:r>
      <w:r>
        <w:t>upplement</w:t>
      </w:r>
      <w:r w:rsidRPr="006547BC">
        <w:t xml:space="preserve"> </w:t>
      </w:r>
      <w:r w:rsidR="001D5F5C">
        <w:t>22</w:t>
      </w:r>
      <w:r w:rsidR="003C0042" w:rsidRPr="006547BC">
        <w:t xml:space="preserve">: Depth differences between the </w:t>
      </w:r>
      <w:proofErr w:type="spellStart"/>
      <w:r w:rsidR="003C0042" w:rsidRPr="006547BC">
        <w:t>Moho</w:t>
      </w:r>
      <w:r w:rsidR="003C0042" w:rsidRPr="00F16D9D">
        <w:rPr>
          <w:vertAlign w:val="subscript"/>
        </w:rPr>
        <w:t>RF</w:t>
      </w:r>
      <w:proofErr w:type="spellEnd"/>
      <w:r w:rsidR="003C0042" w:rsidRPr="006547BC">
        <w:t xml:space="preserve"> and </w:t>
      </w:r>
      <w:proofErr w:type="spellStart"/>
      <w:r w:rsidR="003C0042" w:rsidRPr="006547BC">
        <w:t>Moho</w:t>
      </w:r>
      <w:r w:rsidR="003C0042" w:rsidRPr="00F16D9D">
        <w:rPr>
          <w:vertAlign w:val="subscript"/>
        </w:rPr>
        <w:t>ANT</w:t>
      </w:r>
      <w:proofErr w:type="spellEnd"/>
      <w:r w:rsidR="003C0042" w:rsidRPr="006547BC">
        <w:t xml:space="preserve"> (a) and their frequency distribution (b).</w:t>
      </w:r>
    </w:p>
    <w:p w14:paraId="364008DF" w14:textId="3B8F6AC5" w:rsidR="001243E5" w:rsidRDefault="001243E5" w:rsidP="006547BC">
      <w:pPr>
        <w:pStyle w:val="Titulek"/>
      </w:pPr>
      <w:r w:rsidRPr="006547BC">
        <w:t>S</w:t>
      </w:r>
      <w:r>
        <w:t>upplement</w:t>
      </w:r>
      <w:r w:rsidRPr="006547BC">
        <w:t xml:space="preserve"> </w:t>
      </w:r>
      <w:r w:rsidR="001D5F5C">
        <w:t>23</w:t>
      </w:r>
      <w:r w:rsidR="003C0042" w:rsidRPr="006547BC">
        <w:t xml:space="preserve">: Depth differences between the </w:t>
      </w:r>
      <w:proofErr w:type="spellStart"/>
      <w:r w:rsidR="003C0042" w:rsidRPr="006547BC">
        <w:t>Moho</w:t>
      </w:r>
      <w:r w:rsidR="003C0042" w:rsidRPr="00F16D9D">
        <w:rPr>
          <w:vertAlign w:val="subscript"/>
        </w:rPr>
        <w:t>RF</w:t>
      </w:r>
      <w:proofErr w:type="spellEnd"/>
      <w:r w:rsidR="005513E8" w:rsidRPr="00F16D9D">
        <w:rPr>
          <w:vertAlign w:val="subscript"/>
        </w:rPr>
        <w:t>(</w:t>
      </w:r>
      <w:proofErr w:type="spellStart"/>
      <w:r w:rsidR="005513E8" w:rsidRPr="00F16D9D">
        <w:rPr>
          <w:vertAlign w:val="subscript"/>
        </w:rPr>
        <w:t>vANT</w:t>
      </w:r>
      <w:proofErr w:type="spellEnd"/>
      <w:r w:rsidR="005513E8" w:rsidRPr="00F16D9D">
        <w:rPr>
          <w:vertAlign w:val="subscript"/>
        </w:rPr>
        <w:t>)</w:t>
      </w:r>
      <w:r w:rsidR="00F16D9D">
        <w:t xml:space="preserve"> and </w:t>
      </w:r>
      <w:proofErr w:type="spellStart"/>
      <w:r w:rsidR="00F16D9D">
        <w:t>Moho</w:t>
      </w:r>
      <w:r w:rsidR="00F16D9D" w:rsidRPr="00F16D9D">
        <w:rPr>
          <w:vertAlign w:val="subscript"/>
        </w:rPr>
        <w:t>A</w:t>
      </w:r>
      <w:r w:rsidR="003C0042" w:rsidRPr="00F16D9D">
        <w:rPr>
          <w:vertAlign w:val="subscript"/>
        </w:rPr>
        <w:t>NT</w:t>
      </w:r>
      <w:proofErr w:type="spellEnd"/>
      <w:r w:rsidR="003C0042" w:rsidRPr="006547BC">
        <w:t xml:space="preserve"> (a) and their frequency distribution (b).</w:t>
      </w:r>
    </w:p>
    <w:p w14:paraId="51A11FE3" w14:textId="1DF22419" w:rsidR="001243E5" w:rsidRPr="00F4623F" w:rsidRDefault="001243E5" w:rsidP="006547BC">
      <w:pPr>
        <w:pStyle w:val="Titulek"/>
      </w:pPr>
      <w:r w:rsidRPr="006547BC">
        <w:t>S</w:t>
      </w:r>
      <w:r>
        <w:t>upplement</w:t>
      </w:r>
      <w:r w:rsidRPr="006547BC">
        <w:t xml:space="preserve"> </w:t>
      </w:r>
      <w:r w:rsidR="001D5F5C">
        <w:t>24</w:t>
      </w:r>
      <w:r w:rsidR="003C0042" w:rsidRPr="006547BC">
        <w:t xml:space="preserve">: Estimates of </w:t>
      </w:r>
      <w:proofErr w:type="spellStart"/>
      <w:r w:rsidR="003C0042" w:rsidRPr="006547BC">
        <w:t>vP</w:t>
      </w:r>
      <w:proofErr w:type="spellEnd"/>
      <w:r w:rsidR="003C0042" w:rsidRPr="006547BC">
        <w:t>/</w:t>
      </w:r>
      <w:proofErr w:type="spellStart"/>
      <w:r w:rsidR="003C0042" w:rsidRPr="006547BC">
        <w:t>vS</w:t>
      </w:r>
      <w:proofErr w:type="spellEnd"/>
      <w:r w:rsidR="003C0042" w:rsidRPr="006547BC">
        <w:t xml:space="preserve"> to match Moho depth from </w:t>
      </w:r>
      <w:proofErr w:type="spellStart"/>
      <w:r w:rsidR="003C0042" w:rsidRPr="006547BC">
        <w:t>Moho</w:t>
      </w:r>
      <w:r w:rsidR="003C0042" w:rsidRPr="00F16D9D">
        <w:rPr>
          <w:vertAlign w:val="subscript"/>
        </w:rPr>
        <w:t>RF</w:t>
      </w:r>
      <w:proofErr w:type="spellEnd"/>
      <w:r w:rsidR="003C0042" w:rsidRPr="00F16D9D">
        <w:rPr>
          <w:vertAlign w:val="subscript"/>
        </w:rPr>
        <w:t>(</w:t>
      </w:r>
      <w:proofErr w:type="spellStart"/>
      <w:proofErr w:type="gramStart"/>
      <w:r w:rsidR="003C0042" w:rsidRPr="00F16D9D">
        <w:rPr>
          <w:vertAlign w:val="subscript"/>
        </w:rPr>
        <w:t>vANT</w:t>
      </w:r>
      <w:proofErr w:type="spellEnd"/>
      <w:r w:rsidR="003C0042" w:rsidRPr="00F16D9D">
        <w:rPr>
          <w:vertAlign w:val="subscript"/>
        </w:rPr>
        <w:t>)</w:t>
      </w:r>
      <w:r w:rsidR="003C0042" w:rsidRPr="006547BC">
        <w:t xml:space="preserve">  and</w:t>
      </w:r>
      <w:proofErr w:type="gramEnd"/>
      <w:r w:rsidR="003C0042" w:rsidRPr="006547BC">
        <w:t xml:space="preserve"> </w:t>
      </w:r>
      <w:proofErr w:type="spellStart"/>
      <w:r w:rsidR="003C0042" w:rsidRPr="006547BC">
        <w:t>Moho</w:t>
      </w:r>
      <w:r w:rsidR="003C0042" w:rsidRPr="00F16D9D">
        <w:rPr>
          <w:vertAlign w:val="subscript"/>
        </w:rPr>
        <w:t>ANT</w:t>
      </w:r>
      <w:proofErr w:type="spellEnd"/>
      <w:r w:rsidR="003C0042" w:rsidRPr="006547BC">
        <w:t xml:space="preserve"> (a) and </w:t>
      </w:r>
      <w:r w:rsidR="00932E0B">
        <w:t>their</w:t>
      </w:r>
      <w:r w:rsidR="003C0042" w:rsidRPr="006547BC">
        <w:t xml:space="preserve"> frequency distribution (b</w:t>
      </w:r>
      <w:r w:rsidR="003C0042" w:rsidRPr="00F4623F">
        <w:t>).</w:t>
      </w:r>
      <w:r w:rsidR="00F4623F" w:rsidRPr="00F4623F">
        <w:t xml:space="preserve"> Unrealistic values of </w:t>
      </w:r>
      <w:proofErr w:type="spellStart"/>
      <w:r w:rsidR="00F4623F" w:rsidRPr="00F4623F">
        <w:t>vP</w:t>
      </w:r>
      <w:proofErr w:type="spellEnd"/>
      <w:r w:rsidR="00F4623F" w:rsidRPr="00F4623F">
        <w:t>/</w:t>
      </w:r>
      <w:proofErr w:type="spellStart"/>
      <w:r w:rsidR="00F4623F" w:rsidRPr="00F4623F">
        <w:t>vS</w:t>
      </w:r>
      <w:proofErr w:type="spellEnd"/>
      <w:r w:rsidR="00F4623F" w:rsidRPr="00F4623F">
        <w:t xml:space="preserve"> lower than 1.5 are shaded.</w:t>
      </w:r>
    </w:p>
    <w:p w14:paraId="5C6B5B95" w14:textId="2BD14994" w:rsidR="000C7223" w:rsidRPr="007704B2" w:rsidRDefault="000C7223" w:rsidP="007704B2">
      <w:pPr>
        <w:pStyle w:val="Titulek"/>
      </w:pPr>
      <w:r w:rsidRPr="000C7223">
        <w:t>Supplement 25: Histogram of the ray path coverage in dependence on period (a). Average sensitivity kernels (b) calculated for velocity profile at all cells in the BM. Black line in green box marks depth of maximum sensitivity and size of the box marks zone of more than 50 % of maximum sensitivity in each period. Orange curve shows the RMS of travel time residuals after the fast marching inversion (FMST) for all station pairs.</w:t>
      </w:r>
    </w:p>
    <w:p w14:paraId="582467C7" w14:textId="6B16B9F5" w:rsidR="003C0042" w:rsidRPr="006547BC" w:rsidRDefault="001243E5" w:rsidP="006547BC">
      <w:pPr>
        <w:pStyle w:val="Titulek"/>
      </w:pPr>
      <w:r w:rsidRPr="006547BC">
        <w:t>S</w:t>
      </w:r>
      <w:r>
        <w:t>upplement</w:t>
      </w:r>
      <w:r w:rsidRPr="006547BC">
        <w:t xml:space="preserve"> </w:t>
      </w:r>
      <w:r w:rsidR="001D5F5C">
        <w:t>26</w:t>
      </w:r>
      <w:r w:rsidR="003C0042" w:rsidRPr="006547BC">
        <w:t>: Tests of gradational vs. sharp Moho at two crossing points of the CSS profiles S04 x CEL10 (a) and CEL09 x CEL10 (b). Thickness of the potential trans</w:t>
      </w:r>
      <w:r w:rsidR="001B728F">
        <w:t>i</w:t>
      </w:r>
      <w:r w:rsidR="003C0042" w:rsidRPr="006547BC">
        <w:t>tional layer does not exceed 2 km in the ANT model.</w:t>
      </w:r>
    </w:p>
    <w:sectPr w:rsidR="003C0042" w:rsidRPr="006547BC" w:rsidSect="00F512A5">
      <w:footerReference w:type="default" r:id="rId8"/>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0DC27" w14:textId="77777777" w:rsidR="00FC55D4" w:rsidRDefault="00FC55D4" w:rsidP="006D0C96">
      <w:pPr>
        <w:spacing w:line="240" w:lineRule="auto"/>
      </w:pPr>
      <w:r>
        <w:separator/>
      </w:r>
    </w:p>
  </w:endnote>
  <w:endnote w:type="continuationSeparator" w:id="0">
    <w:p w14:paraId="29985F27" w14:textId="77777777" w:rsidR="00FC55D4" w:rsidRDefault="00FC55D4"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788171"/>
      <w:docPartObj>
        <w:docPartGallery w:val="Page Numbers (Bottom of Page)"/>
        <w:docPartUnique/>
      </w:docPartObj>
    </w:sdtPr>
    <w:sdtEndPr>
      <w:rPr>
        <w:noProof/>
      </w:rPr>
    </w:sdtEndPr>
    <w:sdtContent>
      <w:p w14:paraId="5576ABD1" w14:textId="741139E2" w:rsidR="005513E8" w:rsidRDefault="005513E8">
        <w:pPr>
          <w:pStyle w:val="Zpat"/>
          <w:jc w:val="center"/>
        </w:pPr>
        <w:r>
          <w:fldChar w:fldCharType="begin"/>
        </w:r>
        <w:r>
          <w:instrText xml:space="preserve"> PAGE   \* MERGEFORMAT </w:instrText>
        </w:r>
        <w:r>
          <w:fldChar w:fldCharType="separate"/>
        </w:r>
        <w:r w:rsidR="00932E0B">
          <w:rPr>
            <w:noProof/>
          </w:rPr>
          <w:t>2</w:t>
        </w:r>
        <w:r>
          <w:rPr>
            <w:noProof/>
          </w:rPr>
          <w:fldChar w:fldCharType="end"/>
        </w:r>
      </w:p>
    </w:sdtContent>
  </w:sdt>
  <w:p w14:paraId="44AA5123" w14:textId="77777777" w:rsidR="005513E8" w:rsidRDefault="005513E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457B5" w14:textId="77777777" w:rsidR="00FC55D4" w:rsidRDefault="00FC55D4" w:rsidP="006D0C96">
      <w:pPr>
        <w:spacing w:line="240" w:lineRule="auto"/>
      </w:pPr>
      <w:r>
        <w:separator/>
      </w:r>
    </w:p>
  </w:footnote>
  <w:footnote w:type="continuationSeparator" w:id="0">
    <w:p w14:paraId="6282B829" w14:textId="77777777" w:rsidR="00FC55D4" w:rsidRDefault="00FC55D4"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318D"/>
    <w:rsid w:val="0005057D"/>
    <w:rsid w:val="0005690A"/>
    <w:rsid w:val="00075F28"/>
    <w:rsid w:val="000A1B66"/>
    <w:rsid w:val="000C3A9F"/>
    <w:rsid w:val="000C7223"/>
    <w:rsid w:val="00101921"/>
    <w:rsid w:val="00102711"/>
    <w:rsid w:val="00121A8D"/>
    <w:rsid w:val="001243E5"/>
    <w:rsid w:val="001374E0"/>
    <w:rsid w:val="00190A5B"/>
    <w:rsid w:val="001B6515"/>
    <w:rsid w:val="001B728F"/>
    <w:rsid w:val="001B732C"/>
    <w:rsid w:val="001C5EB9"/>
    <w:rsid w:val="001D5F5C"/>
    <w:rsid w:val="00203F92"/>
    <w:rsid w:val="003118C8"/>
    <w:rsid w:val="003217A2"/>
    <w:rsid w:val="003A4FB4"/>
    <w:rsid w:val="003B5642"/>
    <w:rsid w:val="003C0042"/>
    <w:rsid w:val="003D5288"/>
    <w:rsid w:val="003E2551"/>
    <w:rsid w:val="00450DB9"/>
    <w:rsid w:val="00463568"/>
    <w:rsid w:val="00487F43"/>
    <w:rsid w:val="004C74C3"/>
    <w:rsid w:val="004D0F1A"/>
    <w:rsid w:val="004D5852"/>
    <w:rsid w:val="004E0A77"/>
    <w:rsid w:val="004E27A4"/>
    <w:rsid w:val="00500DE2"/>
    <w:rsid w:val="00510C95"/>
    <w:rsid w:val="005147E1"/>
    <w:rsid w:val="00540338"/>
    <w:rsid w:val="005513E8"/>
    <w:rsid w:val="0055217B"/>
    <w:rsid w:val="00564213"/>
    <w:rsid w:val="00574E82"/>
    <w:rsid w:val="005A4F32"/>
    <w:rsid w:val="006326D7"/>
    <w:rsid w:val="006547BC"/>
    <w:rsid w:val="00670F05"/>
    <w:rsid w:val="006B23DC"/>
    <w:rsid w:val="006D0C96"/>
    <w:rsid w:val="0070537F"/>
    <w:rsid w:val="00751A44"/>
    <w:rsid w:val="007704B2"/>
    <w:rsid w:val="00796A7F"/>
    <w:rsid w:val="007D20B4"/>
    <w:rsid w:val="00850843"/>
    <w:rsid w:val="00854720"/>
    <w:rsid w:val="00855006"/>
    <w:rsid w:val="008B719F"/>
    <w:rsid w:val="008C5083"/>
    <w:rsid w:val="008E213F"/>
    <w:rsid w:val="008E3110"/>
    <w:rsid w:val="008F7D51"/>
    <w:rsid w:val="009150E4"/>
    <w:rsid w:val="0091693C"/>
    <w:rsid w:val="0091791F"/>
    <w:rsid w:val="00932E0B"/>
    <w:rsid w:val="00932F15"/>
    <w:rsid w:val="00943440"/>
    <w:rsid w:val="009D38E2"/>
    <w:rsid w:val="009D7A76"/>
    <w:rsid w:val="009F2C0A"/>
    <w:rsid w:val="009F7C68"/>
    <w:rsid w:val="00A011C6"/>
    <w:rsid w:val="00A04337"/>
    <w:rsid w:val="00A06466"/>
    <w:rsid w:val="00AB672B"/>
    <w:rsid w:val="00AE4157"/>
    <w:rsid w:val="00B4015F"/>
    <w:rsid w:val="00B409B3"/>
    <w:rsid w:val="00B5719D"/>
    <w:rsid w:val="00B75342"/>
    <w:rsid w:val="00B933E9"/>
    <w:rsid w:val="00B94A58"/>
    <w:rsid w:val="00BB5B75"/>
    <w:rsid w:val="00BC2C2A"/>
    <w:rsid w:val="00BD0523"/>
    <w:rsid w:val="00BF4B12"/>
    <w:rsid w:val="00C1589F"/>
    <w:rsid w:val="00C26311"/>
    <w:rsid w:val="00C35812"/>
    <w:rsid w:val="00C73F00"/>
    <w:rsid w:val="00C82F79"/>
    <w:rsid w:val="00CB437C"/>
    <w:rsid w:val="00CC51D0"/>
    <w:rsid w:val="00D40CE0"/>
    <w:rsid w:val="00DB4E53"/>
    <w:rsid w:val="00DF5CC3"/>
    <w:rsid w:val="00E00339"/>
    <w:rsid w:val="00E142A8"/>
    <w:rsid w:val="00E20FFB"/>
    <w:rsid w:val="00E65EC3"/>
    <w:rsid w:val="00E73748"/>
    <w:rsid w:val="00E75DA8"/>
    <w:rsid w:val="00ED6B96"/>
    <w:rsid w:val="00ED79BB"/>
    <w:rsid w:val="00EE58C0"/>
    <w:rsid w:val="00F16D9D"/>
    <w:rsid w:val="00F35903"/>
    <w:rsid w:val="00F4623F"/>
    <w:rsid w:val="00F512A5"/>
    <w:rsid w:val="00F5258E"/>
    <w:rsid w:val="00F64C9C"/>
    <w:rsid w:val="00FC55D4"/>
    <w:rsid w:val="00FF308B"/>
    <w:rsid w:val="00FF521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DCE78AC-4419-44A6-98D3-4BAD31248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0CE0"/>
    <w:pPr>
      <w:spacing w:line="360" w:lineRule="auto"/>
      <w:jc w:val="both"/>
    </w:pPr>
    <w:rPr>
      <w:rFonts w:ascii="Times New Roman" w:eastAsia="Times New Roman" w:hAnsi="Times New Roman"/>
      <w:szCs w:val="24"/>
      <w:lang w:eastAsia="de-DE"/>
    </w:rPr>
  </w:style>
  <w:style w:type="paragraph" w:styleId="Nadpis1">
    <w:name w:val="heading 1"/>
    <w:basedOn w:val="Normln"/>
    <w:next w:val="Normln"/>
    <w:link w:val="Nadpis1Char"/>
    <w:qFormat/>
    <w:rsid w:val="00075F28"/>
    <w:pPr>
      <w:keepNext/>
      <w:spacing w:before="480" w:after="240" w:line="240" w:lineRule="auto"/>
      <w:outlineLvl w:val="0"/>
    </w:pPr>
    <w:rPr>
      <w:rFonts w:cs="Arial"/>
      <w:b/>
      <w:bCs/>
      <w:color w:val="000000"/>
      <w:kern w:val="32"/>
      <w:szCs w:val="32"/>
    </w:rPr>
  </w:style>
  <w:style w:type="paragraph" w:styleId="Nadpis2">
    <w:name w:val="heading 2"/>
    <w:basedOn w:val="Normln"/>
    <w:next w:val="Normln"/>
    <w:link w:val="Nadpis2Char"/>
    <w:qFormat/>
    <w:rsid w:val="00E00339"/>
    <w:pPr>
      <w:keepNext/>
      <w:spacing w:before="240" w:after="240" w:line="240" w:lineRule="auto"/>
      <w:outlineLvl w:val="1"/>
    </w:pPr>
    <w:rPr>
      <w:rFonts w:cs="Arial"/>
      <w:b/>
      <w:bCs/>
      <w:iCs/>
      <w:szCs w:val="28"/>
    </w:rPr>
  </w:style>
  <w:style w:type="paragraph" w:styleId="Nadpis3">
    <w:name w:val="heading 3"/>
    <w:basedOn w:val="Normln"/>
    <w:next w:val="Normln"/>
    <w:link w:val="Nadpis3Char"/>
    <w:qFormat/>
    <w:rsid w:val="005A4F32"/>
    <w:pPr>
      <w:keepNext/>
      <w:spacing w:before="240" w:after="240" w:line="240" w:lineRule="auto"/>
      <w:outlineLvl w:val="2"/>
    </w:pPr>
    <w:rPr>
      <w:rFonts w:cs="Arial"/>
      <w:b/>
      <w:bCs/>
      <w:szCs w:val="26"/>
    </w:rPr>
  </w:style>
  <w:style w:type="paragraph" w:styleId="Nadpis4">
    <w:name w:val="heading 4"/>
    <w:basedOn w:val="Normln"/>
    <w:next w:val="Normln"/>
    <w:link w:val="Nadpis4Char"/>
    <w:rsid w:val="00ED6B96"/>
    <w:pPr>
      <w:keepNext/>
      <w:outlineLvl w:val="3"/>
    </w:pPr>
    <w:rPr>
      <w:b/>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treff">
    <w:name w:val="Betreff"/>
    <w:basedOn w:val="Normln"/>
    <w:next w:val="Normln"/>
    <w:rsid w:val="00ED6B96"/>
    <w:rPr>
      <w:b/>
    </w:rPr>
  </w:style>
  <w:style w:type="paragraph" w:customStyle="1" w:styleId="Bullets">
    <w:name w:val="Bullets"/>
    <w:basedOn w:val="Normln"/>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Normlntabulka"/>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Zhlav">
    <w:name w:val="header"/>
    <w:basedOn w:val="Normln"/>
    <w:link w:val="ZhlavChar"/>
    <w:rsid w:val="00ED6B96"/>
    <w:pPr>
      <w:tabs>
        <w:tab w:val="center" w:pos="4536"/>
        <w:tab w:val="right" w:pos="9072"/>
      </w:tabs>
    </w:pPr>
  </w:style>
  <w:style w:type="character" w:customStyle="1" w:styleId="Nadpis1Char">
    <w:name w:val="Nadpis 1 Char"/>
    <w:link w:val="Nadpis1"/>
    <w:rsid w:val="00075F28"/>
    <w:rPr>
      <w:rFonts w:ascii="Times New Roman" w:eastAsia="Times New Roman" w:hAnsi="Times New Roman" w:cs="Arial"/>
      <w:b/>
      <w:bCs/>
      <w:color w:val="000000"/>
      <w:kern w:val="32"/>
      <w:szCs w:val="32"/>
      <w:lang w:eastAsia="de-DE"/>
    </w:rPr>
  </w:style>
  <w:style w:type="character" w:customStyle="1" w:styleId="Nadpis3Char">
    <w:name w:val="Nadpis 3 Char"/>
    <w:link w:val="Nadpis3"/>
    <w:rsid w:val="005A4F32"/>
    <w:rPr>
      <w:rFonts w:ascii="Times New Roman" w:eastAsia="Times New Roman" w:hAnsi="Times New Roman" w:cs="Arial"/>
      <w:b/>
      <w:bCs/>
      <w:szCs w:val="26"/>
      <w:lang w:eastAsia="de-DE"/>
    </w:rPr>
  </w:style>
  <w:style w:type="character" w:customStyle="1" w:styleId="Nadpis4Char">
    <w:name w:val="Nadpis 4 Char"/>
    <w:link w:val="Nadpis4"/>
    <w:rsid w:val="00796A7F"/>
    <w:rPr>
      <w:rFonts w:ascii="Verdana" w:eastAsia="Times New Roman" w:hAnsi="Verdana" w:cs="Times New Roman"/>
      <w:b/>
      <w:bCs/>
      <w:sz w:val="19"/>
      <w:szCs w:val="28"/>
      <w:lang w:eastAsia="de-DE"/>
    </w:rPr>
  </w:style>
  <w:style w:type="character" w:customStyle="1" w:styleId="ZhlavChar">
    <w:name w:val="Záhlaví Char"/>
    <w:link w:val="Zhlav"/>
    <w:rsid w:val="00ED6B96"/>
    <w:rPr>
      <w:rFonts w:ascii="Verdana" w:eastAsia="Times New Roman" w:hAnsi="Verdana" w:cs="Times New Roman"/>
      <w:sz w:val="19"/>
      <w:szCs w:val="24"/>
      <w:lang w:eastAsia="de-DE"/>
    </w:rPr>
  </w:style>
  <w:style w:type="character" w:customStyle="1" w:styleId="Nadpis2Char">
    <w:name w:val="Nadpis 2 Char"/>
    <w:link w:val="Nadpis2"/>
    <w:rsid w:val="00E00339"/>
    <w:rPr>
      <w:rFonts w:ascii="Times New Roman" w:eastAsia="Times New Roman" w:hAnsi="Times New Roman" w:cs="Arial"/>
      <w:b/>
      <w:bCs/>
      <w:iCs/>
      <w:szCs w:val="28"/>
      <w:lang w:eastAsia="de-DE"/>
    </w:rPr>
  </w:style>
  <w:style w:type="character" w:styleId="Hypertextovodkaz">
    <w:name w:val="Hyperlink"/>
    <w:rsid w:val="00ED6B96"/>
    <w:rPr>
      <w:color w:val="0000FF"/>
      <w:u w:val="single"/>
    </w:rPr>
  </w:style>
  <w:style w:type="paragraph" w:customStyle="1" w:styleId="Kontakt">
    <w:name w:val="Kontakt"/>
    <w:basedOn w:val="Normln"/>
    <w:rsid w:val="00ED6B96"/>
    <w:pPr>
      <w:spacing w:line="160" w:lineRule="exact"/>
    </w:pPr>
    <w:rPr>
      <w:color w:val="808080"/>
      <w:sz w:val="13"/>
    </w:rPr>
  </w:style>
  <w:style w:type="paragraph" w:customStyle="1" w:styleId="Name">
    <w:name w:val="Name"/>
    <w:basedOn w:val="Normln"/>
    <w:rsid w:val="00ED6B96"/>
    <w:pPr>
      <w:spacing w:before="160" w:after="80"/>
    </w:pPr>
    <w:rPr>
      <w:rFonts w:ascii="Book Antiqua" w:hAnsi="Book Antiqua"/>
      <w:color w:val="808080"/>
      <w:sz w:val="22"/>
    </w:rPr>
  </w:style>
  <w:style w:type="paragraph" w:customStyle="1" w:styleId="CopernicusWordtemplate">
    <w:name w:val="Copernicus_Word_template"/>
    <w:basedOn w:val="Normln"/>
    <w:link w:val="CopernicusWordtemplateChar"/>
    <w:rsid w:val="00B5719D"/>
  </w:style>
  <w:style w:type="character" w:customStyle="1" w:styleId="CopernicusWordtemplateChar">
    <w:name w:val="Copernicus_Word_template Char"/>
    <w:basedOn w:val="Standardnpsmoodstavce"/>
    <w:link w:val="CopernicusWordtemplate"/>
    <w:rsid w:val="00B5719D"/>
    <w:rPr>
      <w:rFonts w:ascii="Times New Roman" w:eastAsia="Times New Roman" w:hAnsi="Times New Roman"/>
      <w:sz w:val="24"/>
      <w:szCs w:val="24"/>
      <w:lang w:eastAsia="de-DE"/>
    </w:rPr>
  </w:style>
  <w:style w:type="character" w:styleId="slodku">
    <w:name w:val="line number"/>
    <w:basedOn w:val="Standardnpsmoodstavce"/>
    <w:uiPriority w:val="99"/>
    <w:semiHidden/>
    <w:unhideWhenUsed/>
    <w:rsid w:val="00D40CE0"/>
  </w:style>
  <w:style w:type="paragraph" w:customStyle="1" w:styleId="MStitle">
    <w:name w:val="MS title"/>
    <w:basedOn w:val="Normln"/>
    <w:link w:val="MStitleChar"/>
    <w:qFormat/>
    <w:rsid w:val="0091791F"/>
    <w:pPr>
      <w:spacing w:before="360" w:line="440" w:lineRule="exact"/>
      <w:contextualSpacing/>
    </w:pPr>
    <w:rPr>
      <w:b/>
      <w:sz w:val="34"/>
    </w:rPr>
  </w:style>
  <w:style w:type="paragraph" w:styleId="Odstavecseseznamem">
    <w:name w:val="List Paragraph"/>
    <w:basedOn w:val="Normln"/>
    <w:uiPriority w:val="34"/>
    <w:rsid w:val="00B4015F"/>
    <w:pPr>
      <w:ind w:left="720"/>
      <w:contextualSpacing/>
    </w:pPr>
  </w:style>
  <w:style w:type="character" w:customStyle="1" w:styleId="MStitleChar">
    <w:name w:val="MS title Char"/>
    <w:basedOn w:val="Standardnpsmoodstavce"/>
    <w:link w:val="MStitle"/>
    <w:rsid w:val="0091791F"/>
    <w:rPr>
      <w:rFonts w:ascii="Times New Roman" w:eastAsia="Times New Roman" w:hAnsi="Times New Roman"/>
      <w:b/>
      <w:sz w:val="34"/>
      <w:szCs w:val="24"/>
      <w:lang w:eastAsia="de-DE"/>
    </w:rPr>
  </w:style>
  <w:style w:type="paragraph" w:customStyle="1" w:styleId="Affiliation">
    <w:name w:val="Affiliation"/>
    <w:basedOn w:val="Normln"/>
    <w:link w:val="AffiliationChar"/>
    <w:qFormat/>
    <w:rsid w:val="00450DB9"/>
    <w:pPr>
      <w:spacing w:before="120" w:line="240" w:lineRule="auto"/>
      <w:contextualSpacing/>
    </w:pPr>
  </w:style>
  <w:style w:type="character" w:styleId="Zstupntext">
    <w:name w:val="Placeholder Text"/>
    <w:basedOn w:val="Standardnpsmoodstavce"/>
    <w:uiPriority w:val="99"/>
    <w:semiHidden/>
    <w:rsid w:val="003D5288"/>
    <w:rPr>
      <w:color w:val="808080"/>
    </w:rPr>
  </w:style>
  <w:style w:type="character" w:customStyle="1" w:styleId="AffiliationChar">
    <w:name w:val="Affiliation Char"/>
    <w:basedOn w:val="Standardnpsmoodstavce"/>
    <w:link w:val="Affiliation"/>
    <w:rsid w:val="00450DB9"/>
    <w:rPr>
      <w:rFonts w:ascii="Times New Roman" w:eastAsia="Times New Roman" w:hAnsi="Times New Roman"/>
      <w:szCs w:val="24"/>
      <w:lang w:eastAsia="de-DE"/>
    </w:rPr>
  </w:style>
  <w:style w:type="paragraph" w:styleId="Textbubliny">
    <w:name w:val="Balloon Text"/>
    <w:basedOn w:val="Normln"/>
    <w:link w:val="TextbublinyChar"/>
    <w:uiPriority w:val="99"/>
    <w:semiHidden/>
    <w:unhideWhenUsed/>
    <w:rsid w:val="003D528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5288"/>
    <w:rPr>
      <w:rFonts w:ascii="Tahoma" w:eastAsia="Times New Roman" w:hAnsi="Tahoma" w:cs="Tahoma"/>
      <w:sz w:val="16"/>
      <w:szCs w:val="16"/>
      <w:lang w:eastAsia="de-DE"/>
    </w:rPr>
  </w:style>
  <w:style w:type="paragraph" w:customStyle="1" w:styleId="Equation">
    <w:name w:val="Equation"/>
    <w:basedOn w:val="Normln"/>
    <w:link w:val="EquationChar"/>
    <w:rsid w:val="00C35812"/>
    <w:pPr>
      <w:spacing w:before="120" w:after="120"/>
    </w:pPr>
    <w:rPr>
      <w:rFonts w:ascii="Cambria Math" w:hAnsi="Cambria Math"/>
    </w:rPr>
  </w:style>
  <w:style w:type="paragraph" w:styleId="Titulek">
    <w:name w:val="caption"/>
    <w:basedOn w:val="Normln"/>
    <w:next w:val="Normln"/>
    <w:uiPriority w:val="35"/>
    <w:unhideWhenUsed/>
    <w:qFormat/>
    <w:rsid w:val="003A4FB4"/>
    <w:pPr>
      <w:spacing w:after="200" w:line="240" w:lineRule="auto"/>
    </w:pPr>
    <w:rPr>
      <w:b/>
      <w:bCs/>
      <w:sz w:val="18"/>
      <w:szCs w:val="18"/>
    </w:rPr>
  </w:style>
  <w:style w:type="character" w:customStyle="1" w:styleId="EquationChar">
    <w:name w:val="Equation Char"/>
    <w:basedOn w:val="Standardnpsmoodstavce"/>
    <w:link w:val="Equation"/>
    <w:rsid w:val="00C35812"/>
    <w:rPr>
      <w:rFonts w:ascii="Cambria Math" w:eastAsia="Times New Roman" w:hAnsi="Cambria Math"/>
      <w:szCs w:val="24"/>
      <w:lang w:eastAsia="de-DE"/>
    </w:rPr>
  </w:style>
  <w:style w:type="paragraph" w:styleId="Zpat">
    <w:name w:val="footer"/>
    <w:basedOn w:val="Normln"/>
    <w:link w:val="ZpatChar"/>
    <w:uiPriority w:val="99"/>
    <w:unhideWhenUsed/>
    <w:rsid w:val="006D0C96"/>
    <w:pPr>
      <w:tabs>
        <w:tab w:val="center" w:pos="4513"/>
        <w:tab w:val="right" w:pos="9026"/>
      </w:tabs>
      <w:spacing w:line="240" w:lineRule="auto"/>
    </w:pPr>
  </w:style>
  <w:style w:type="character" w:customStyle="1" w:styleId="ZpatChar">
    <w:name w:val="Zápatí Char"/>
    <w:basedOn w:val="Standardnpsmoodstavce"/>
    <w:link w:val="Zpat"/>
    <w:uiPriority w:val="99"/>
    <w:rsid w:val="006D0C96"/>
    <w:rPr>
      <w:rFonts w:ascii="Times New Roman" w:eastAsia="Times New Roman" w:hAnsi="Times New Roman"/>
      <w:szCs w:val="24"/>
      <w:lang w:eastAsia="de-DE"/>
    </w:rPr>
  </w:style>
  <w:style w:type="paragraph" w:customStyle="1" w:styleId="Correspondence">
    <w:name w:val="Correspondence"/>
    <w:basedOn w:val="Normln"/>
    <w:link w:val="CorrespondenceChar"/>
    <w:qFormat/>
    <w:rsid w:val="008E213F"/>
    <w:pPr>
      <w:spacing w:before="120" w:after="360" w:line="240" w:lineRule="auto"/>
    </w:pPr>
  </w:style>
  <w:style w:type="character" w:customStyle="1" w:styleId="CorrespondenceChar">
    <w:name w:val="Correspondence Char"/>
    <w:basedOn w:val="Standardnpsmoodstavce"/>
    <w:link w:val="Correspondence"/>
    <w:rsid w:val="008E213F"/>
    <w:rPr>
      <w:rFonts w:ascii="Times New Roman" w:eastAsia="Times New Roman" w:hAnsi="Times New Roman"/>
      <w:szCs w:val="24"/>
      <w:lang w:eastAsia="de-DE"/>
    </w:rPr>
  </w:style>
  <w:style w:type="paragraph" w:customStyle="1" w:styleId="Authors">
    <w:name w:val="Authors"/>
    <w:basedOn w:val="Normln"/>
    <w:link w:val="AuthorsChar"/>
    <w:qFormat/>
    <w:rsid w:val="00BD0523"/>
    <w:pPr>
      <w:spacing w:before="180" w:line="240" w:lineRule="auto"/>
      <w:contextualSpacing/>
    </w:pPr>
    <w:rPr>
      <w:sz w:val="24"/>
    </w:rPr>
  </w:style>
  <w:style w:type="character" w:customStyle="1" w:styleId="AuthorsChar">
    <w:name w:val="Authors Char"/>
    <w:basedOn w:val="Standardnpsmoodstavce"/>
    <w:link w:val="Authors"/>
    <w:rsid w:val="00BD0523"/>
    <w:rPr>
      <w:rFonts w:ascii="Times New Roman" w:eastAsia="Times New Roman" w:hAnsi="Times New Roman"/>
      <w:sz w:val="24"/>
      <w:szCs w:val="24"/>
      <w:lang w:eastAsia="de-DE"/>
    </w:rPr>
  </w:style>
  <w:style w:type="character" w:customStyle="1" w:styleId="InternetLink">
    <w:name w:val="Internet Link"/>
    <w:basedOn w:val="Standardnpsmoodstavce"/>
    <w:uiPriority w:val="99"/>
    <w:rsid w:val="00B933E9"/>
    <w:rPr>
      <w:color w:val="0000FF" w:themeColor="hyperlink"/>
      <w:u w:val="single"/>
    </w:rPr>
  </w:style>
  <w:style w:type="character" w:styleId="Zdraznn">
    <w:name w:val="Emphasis"/>
    <w:basedOn w:val="Standardnpsmoodstavce"/>
    <w:uiPriority w:val="20"/>
    <w:qFormat/>
    <w:rsid w:val="00B933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79738">
      <w:bodyDiv w:val="1"/>
      <w:marLeft w:val="0"/>
      <w:marRight w:val="0"/>
      <w:marTop w:val="0"/>
      <w:marBottom w:val="0"/>
      <w:divBdr>
        <w:top w:val="none" w:sz="0" w:space="0" w:color="auto"/>
        <w:left w:val="none" w:sz="0" w:space="0" w:color="auto"/>
        <w:bottom w:val="none" w:sz="0" w:space="0" w:color="auto"/>
        <w:right w:val="none" w:sz="0" w:space="0" w:color="auto"/>
      </w:divBdr>
    </w:div>
    <w:div w:id="232159884">
      <w:bodyDiv w:val="1"/>
      <w:marLeft w:val="0"/>
      <w:marRight w:val="0"/>
      <w:marTop w:val="0"/>
      <w:marBottom w:val="0"/>
      <w:divBdr>
        <w:top w:val="none" w:sz="0" w:space="0" w:color="auto"/>
        <w:left w:val="none" w:sz="0" w:space="0" w:color="auto"/>
        <w:bottom w:val="none" w:sz="0" w:space="0" w:color="auto"/>
        <w:right w:val="none" w:sz="0" w:space="0" w:color="auto"/>
      </w:divBdr>
    </w:div>
    <w:div w:id="365065665">
      <w:bodyDiv w:val="1"/>
      <w:marLeft w:val="0"/>
      <w:marRight w:val="0"/>
      <w:marTop w:val="0"/>
      <w:marBottom w:val="0"/>
      <w:divBdr>
        <w:top w:val="none" w:sz="0" w:space="0" w:color="auto"/>
        <w:left w:val="none" w:sz="0" w:space="0" w:color="auto"/>
        <w:bottom w:val="none" w:sz="0" w:space="0" w:color="auto"/>
        <w:right w:val="none" w:sz="0" w:space="0" w:color="auto"/>
      </w:divBdr>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89641163">
      <w:bodyDiv w:val="1"/>
      <w:marLeft w:val="0"/>
      <w:marRight w:val="0"/>
      <w:marTop w:val="0"/>
      <w:marBottom w:val="0"/>
      <w:divBdr>
        <w:top w:val="none" w:sz="0" w:space="0" w:color="auto"/>
        <w:left w:val="none" w:sz="0" w:space="0" w:color="auto"/>
        <w:bottom w:val="none" w:sz="0" w:space="0" w:color="auto"/>
        <w:right w:val="none" w:sz="0" w:space="0" w:color="auto"/>
      </w:divBdr>
    </w:div>
    <w:div w:id="1851485245">
      <w:bodyDiv w:val="1"/>
      <w:marLeft w:val="0"/>
      <w:marRight w:val="0"/>
      <w:marTop w:val="0"/>
      <w:marBottom w:val="0"/>
      <w:divBdr>
        <w:top w:val="none" w:sz="0" w:space="0" w:color="auto"/>
        <w:left w:val="none" w:sz="0" w:space="0" w:color="auto"/>
        <w:bottom w:val="none" w:sz="0" w:space="0" w:color="auto"/>
        <w:right w:val="none" w:sz="0" w:space="0" w:color="auto"/>
      </w:divBdr>
    </w:div>
    <w:div w:id="196661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F82EE-FE46-4079-8957-95310B4AA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3</TotalTime>
  <Pages>2</Pages>
  <Words>1249</Words>
  <Characters>7122</Characters>
  <Application>Microsoft Office Word</Application>
  <DocSecurity>0</DocSecurity>
  <Lines>59</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Author</cp:lastModifiedBy>
  <cp:revision>3</cp:revision>
  <cp:lastPrinted>2020-10-14T10:54:00Z</cp:lastPrinted>
  <dcterms:created xsi:type="dcterms:W3CDTF">2021-03-19T15:27:00Z</dcterms:created>
  <dcterms:modified xsi:type="dcterms:W3CDTF">2021-03-19T15:56:00Z</dcterms:modified>
</cp:coreProperties>
</file>